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2D66DB" w:rsidRDefault="001D6C2C" w:rsidP="001D6C2C">
      <w:pPr>
        <w:keepNext/>
        <w:tabs>
          <w:tab w:val="num" w:pos="0"/>
        </w:tabs>
        <w:spacing w:after="0"/>
        <w:jc w:val="center"/>
        <w:outlineLvl w:val="0"/>
        <w:rPr>
          <w:rFonts w:ascii="PT Astra Serif" w:hAnsi="PT Astra Serif"/>
          <w:b/>
          <w:bCs/>
          <w:color w:val="000000"/>
        </w:rPr>
      </w:pPr>
      <w:r w:rsidRPr="002D66DB">
        <w:rPr>
          <w:rFonts w:ascii="PT Astra Serif" w:hAnsi="PT Astra Serif"/>
          <w:b/>
          <w:bCs/>
          <w:color w:val="000000"/>
        </w:rPr>
        <w:t xml:space="preserve">на выполнение работ по ремонту крыльца входной группы дискотечного зала здания </w:t>
      </w:r>
    </w:p>
    <w:p w:rsidR="001D6C2C" w:rsidRPr="002D66DB" w:rsidRDefault="001D6C2C" w:rsidP="001D6C2C">
      <w:pPr>
        <w:keepNext/>
        <w:tabs>
          <w:tab w:val="num" w:pos="0"/>
        </w:tabs>
        <w:spacing w:after="0"/>
        <w:jc w:val="center"/>
        <w:outlineLvl w:val="0"/>
        <w:rPr>
          <w:rFonts w:ascii="PT Astra Serif" w:hAnsi="PT Astra Serif"/>
          <w:b/>
          <w:bCs/>
          <w:color w:val="000000"/>
        </w:rPr>
      </w:pPr>
      <w:r w:rsidRPr="002D66DB">
        <w:rPr>
          <w:rFonts w:ascii="PT Astra Serif" w:hAnsi="PT Astra Serif"/>
          <w:b/>
          <w:bCs/>
          <w:color w:val="000000"/>
        </w:rPr>
        <w:t xml:space="preserve">МАУ «Центр </w:t>
      </w:r>
      <w:r w:rsidR="006A4D10" w:rsidRPr="002D66DB">
        <w:rPr>
          <w:rFonts w:ascii="PT Astra Serif" w:hAnsi="PT Astra Serif"/>
          <w:b/>
          <w:bCs/>
          <w:color w:val="000000"/>
        </w:rPr>
        <w:t>к</w:t>
      </w:r>
      <w:r w:rsidRPr="002D66DB">
        <w:rPr>
          <w:rFonts w:ascii="PT Astra Serif" w:hAnsi="PT Astra Serif"/>
          <w:b/>
          <w:bCs/>
          <w:color w:val="000000"/>
        </w:rPr>
        <w:t xml:space="preserve">ультуры </w:t>
      </w:r>
      <w:r w:rsidR="00B23050" w:rsidRPr="002D66DB">
        <w:rPr>
          <w:rFonts w:ascii="PT Astra Serif" w:hAnsi="PT Astra Serif"/>
          <w:b/>
          <w:bCs/>
          <w:color w:val="000000"/>
        </w:rPr>
        <w:t>«</w:t>
      </w:r>
      <w:r w:rsidRPr="002D66DB">
        <w:rPr>
          <w:rFonts w:ascii="PT Astra Serif" w:hAnsi="PT Astra Serif"/>
          <w:b/>
          <w:bCs/>
          <w:color w:val="000000"/>
        </w:rPr>
        <w:t xml:space="preserve">Югра–Презент» в городе </w:t>
      </w:r>
      <w:proofErr w:type="spellStart"/>
      <w:r w:rsidRPr="002D66DB">
        <w:rPr>
          <w:rFonts w:ascii="PT Astra Serif" w:hAnsi="PT Astra Serif"/>
          <w:b/>
          <w:bCs/>
          <w:color w:val="000000"/>
        </w:rPr>
        <w:t>Югорске</w:t>
      </w:r>
      <w:proofErr w:type="spellEnd"/>
    </w:p>
    <w:p w:rsidR="001D6C2C" w:rsidRDefault="001D6C2C" w:rsidP="001D6C2C">
      <w:pPr>
        <w:keepNext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</w:t>
      </w:r>
      <w:proofErr w:type="gramStart"/>
      <w:r w:rsidRPr="00A66270">
        <w:rPr>
          <w:rFonts w:ascii="PT Astra Serif" w:hAnsi="PT Astra Serif"/>
        </w:rPr>
        <w:t xml:space="preserve">Ханты - Мансийский автономный округ - Югра, г. </w:t>
      </w:r>
      <w:proofErr w:type="spellStart"/>
      <w:r w:rsidR="001D6C2C">
        <w:rPr>
          <w:rFonts w:ascii="PT Astra Serif" w:hAnsi="PT Astra Serif"/>
        </w:rPr>
        <w:t>Югорск</w:t>
      </w:r>
      <w:proofErr w:type="spellEnd"/>
      <w:r w:rsidRPr="00A66270">
        <w:rPr>
          <w:rFonts w:ascii="PT Astra Serif" w:hAnsi="PT Astra Serif"/>
        </w:rPr>
        <w:t xml:space="preserve">, </w:t>
      </w:r>
      <w:r w:rsidR="008D13E4" w:rsidRPr="00A66270">
        <w:rPr>
          <w:rFonts w:ascii="PT Astra Serif" w:hAnsi="PT Astra Serif"/>
        </w:rPr>
        <w:t xml:space="preserve">                    ул. </w:t>
      </w:r>
      <w:r w:rsidR="001D6C2C">
        <w:rPr>
          <w:rFonts w:ascii="PT Astra Serif" w:hAnsi="PT Astra Serif"/>
        </w:rPr>
        <w:t>Спортивная</w:t>
      </w:r>
      <w:r w:rsidR="000149A2" w:rsidRPr="000149A2">
        <w:rPr>
          <w:rFonts w:ascii="PT Astra Serif" w:hAnsi="PT Astra Serif"/>
        </w:rPr>
        <w:t xml:space="preserve"> д.</w:t>
      </w:r>
      <w:r w:rsidR="00BC5C0F">
        <w:rPr>
          <w:rFonts w:ascii="PT Astra Serif" w:hAnsi="PT Astra Serif"/>
        </w:rPr>
        <w:t xml:space="preserve"> </w:t>
      </w:r>
      <w:r w:rsidR="001D6C2C">
        <w:rPr>
          <w:rFonts w:ascii="PT Astra Serif" w:hAnsi="PT Astra Serif"/>
        </w:rPr>
        <w:t>6</w:t>
      </w:r>
      <w:r w:rsidR="00BC5C0F">
        <w:rPr>
          <w:rFonts w:ascii="PT Astra Serif" w:hAnsi="PT Astra Serif"/>
        </w:rPr>
        <w:t xml:space="preserve"> </w:t>
      </w:r>
      <w:r w:rsidR="00C24D26">
        <w:rPr>
          <w:rFonts w:ascii="PT Astra Serif" w:hAnsi="PT Astra Serif"/>
        </w:rPr>
        <w:t>.</w:t>
      </w:r>
      <w:proofErr w:type="gramEnd"/>
    </w:p>
    <w:p w:rsidR="00A375BE" w:rsidRPr="00ED5A44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ED5A44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ED5A44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ED5A44">
        <w:rPr>
          <w:rFonts w:ascii="PT Astra Serif" w:hAnsi="PT Astra Serif"/>
        </w:rPr>
        <w:t xml:space="preserve">- </w:t>
      </w:r>
      <w:r w:rsidR="00251124" w:rsidRPr="00ED5A44">
        <w:rPr>
          <w:rFonts w:ascii="PT Astra Serif" w:hAnsi="PT Astra Serif"/>
        </w:rPr>
        <w:t xml:space="preserve"> </w:t>
      </w:r>
      <w:r w:rsidRPr="00ED5A44">
        <w:rPr>
          <w:rFonts w:ascii="PT Astra Serif" w:hAnsi="PT Astra Serif"/>
        </w:rPr>
        <w:t xml:space="preserve">начало: </w:t>
      </w:r>
      <w:proofErr w:type="gramStart"/>
      <w:r w:rsidR="00ED5A44" w:rsidRPr="00ED5A44">
        <w:rPr>
          <w:rFonts w:ascii="PT Astra Serif" w:hAnsi="PT Astra Serif"/>
        </w:rPr>
        <w:t>с даты заключения</w:t>
      </w:r>
      <w:proofErr w:type="gramEnd"/>
      <w:r w:rsidR="00ED5A44" w:rsidRPr="00ED5A44">
        <w:rPr>
          <w:rFonts w:ascii="PT Astra Serif" w:hAnsi="PT Astra Serif"/>
        </w:rPr>
        <w:t xml:space="preserve"> муниципального контракта</w:t>
      </w:r>
      <w:r w:rsidR="00220B6D" w:rsidRPr="00ED5A44">
        <w:rPr>
          <w:rFonts w:ascii="PT Astra Serif" w:hAnsi="PT Astra Serif"/>
        </w:rPr>
        <w:t>;</w:t>
      </w:r>
    </w:p>
    <w:p w:rsidR="00EC23D3" w:rsidRPr="00ED5A44" w:rsidRDefault="00A04E5B" w:rsidP="00A04E5B">
      <w:pPr>
        <w:spacing w:after="0"/>
        <w:rPr>
          <w:rFonts w:ascii="PT Astra Serif" w:hAnsi="PT Astra Serif"/>
        </w:rPr>
      </w:pPr>
      <w:r w:rsidRPr="00ED5A44">
        <w:rPr>
          <w:rFonts w:ascii="PT Astra Serif" w:hAnsi="PT Astra Serif"/>
        </w:rPr>
        <w:t>-  о</w:t>
      </w:r>
      <w:r w:rsidR="00EC23D3" w:rsidRPr="00ED5A44">
        <w:rPr>
          <w:rFonts w:ascii="PT Astra Serif" w:hAnsi="PT Astra Serif"/>
        </w:rPr>
        <w:t xml:space="preserve">кончание: </w:t>
      </w:r>
      <w:r w:rsidR="00ED5A44" w:rsidRPr="00ED5A44">
        <w:rPr>
          <w:rFonts w:ascii="PT Astra Serif" w:hAnsi="PT Astra Serif"/>
        </w:rPr>
        <w:t>15.08</w:t>
      </w:r>
      <w:r w:rsidR="008D13E4" w:rsidRPr="00ED5A44">
        <w:rPr>
          <w:rFonts w:ascii="PT Astra Serif" w:hAnsi="PT Astra Serif"/>
        </w:rPr>
        <w:t>.2024.</w:t>
      </w:r>
    </w:p>
    <w:p w:rsidR="00EC23D3" w:rsidRPr="00A66270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ED5A44">
        <w:rPr>
          <w:rFonts w:ascii="PT Astra Serif" w:hAnsi="PT Astra Serif"/>
        </w:rPr>
        <w:t>Срок исполнения контракта</w:t>
      </w:r>
      <w:r w:rsidR="00B57EF5" w:rsidRPr="00ED5A44">
        <w:rPr>
          <w:rFonts w:ascii="PT Astra Serif" w:hAnsi="PT Astra Serif"/>
        </w:rPr>
        <w:t>:</w:t>
      </w:r>
      <w:r w:rsidRPr="00ED5A44">
        <w:rPr>
          <w:rFonts w:ascii="PT Astra Serif" w:hAnsi="PT Astra Serif"/>
        </w:rPr>
        <w:t xml:space="preserve"> </w:t>
      </w:r>
      <w:proofErr w:type="gramStart"/>
      <w:r w:rsidR="00B57EF5" w:rsidRPr="00ED5A44">
        <w:rPr>
          <w:rFonts w:ascii="PT Astra Serif" w:hAnsi="PT Astra Serif"/>
        </w:rPr>
        <w:t>с</w:t>
      </w:r>
      <w:r w:rsidRPr="00ED5A44">
        <w:rPr>
          <w:rFonts w:ascii="PT Astra Serif" w:hAnsi="PT Astra Serif"/>
        </w:rPr>
        <w:t xml:space="preserve"> </w:t>
      </w:r>
      <w:r w:rsidR="00ED5A44" w:rsidRPr="00ED5A44">
        <w:rPr>
          <w:rFonts w:ascii="PT Astra Serif" w:hAnsi="PT Astra Serif"/>
        </w:rPr>
        <w:t>даты заключения</w:t>
      </w:r>
      <w:proofErr w:type="gramEnd"/>
      <w:r w:rsidR="00ED5A44" w:rsidRPr="00ED5A44">
        <w:rPr>
          <w:rFonts w:ascii="PT Astra Serif" w:hAnsi="PT Astra Serif"/>
        </w:rPr>
        <w:t xml:space="preserve"> муниципального контракта </w:t>
      </w:r>
      <w:r w:rsidRPr="00ED5A44">
        <w:rPr>
          <w:rFonts w:ascii="PT Astra Serif" w:hAnsi="PT Astra Serif"/>
        </w:rPr>
        <w:t xml:space="preserve">по </w:t>
      </w:r>
      <w:r w:rsidR="00ED5A44" w:rsidRPr="00ED5A44">
        <w:rPr>
          <w:rFonts w:ascii="PT Astra Serif" w:hAnsi="PT Astra Serif"/>
        </w:rPr>
        <w:t>23.09</w:t>
      </w:r>
      <w:r w:rsidR="008D13E4" w:rsidRPr="00ED5A44">
        <w:rPr>
          <w:rFonts w:ascii="PT Astra Serif" w:hAnsi="PT Astra Serif"/>
        </w:rPr>
        <w:t>.</w:t>
      </w:r>
      <w:r w:rsidRPr="00ED5A44">
        <w:rPr>
          <w:rFonts w:ascii="PT Astra Serif" w:hAnsi="PT Astra Serif"/>
        </w:rPr>
        <w:t>2024</w:t>
      </w:r>
      <w:r w:rsidR="00220B6D" w:rsidRPr="00ED5A44">
        <w:rPr>
          <w:rFonts w:ascii="PT Astra Serif" w:hAnsi="PT Astra Serif"/>
        </w:rPr>
        <w:t>.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B29EE" w:rsidRDefault="002B29EE" w:rsidP="002B29EE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ГОСТ; нормам федерального законодательства, законодательства ХМАО-Югры и правовым актам администрации города Югорска;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</w:t>
      </w:r>
      <w:proofErr w:type="gramEnd"/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</w:t>
      </w:r>
      <w:r w:rsidR="00BB2A71">
        <w:rPr>
          <w:rFonts w:ascii="PT Astra Serif" w:hAnsi="PT Astra Serif"/>
        </w:rPr>
        <w:t>12</w:t>
      </w:r>
      <w:r>
        <w:rPr>
          <w:rFonts w:ascii="PT Astra Serif" w:hAnsi="PT Astra Serif"/>
        </w:rPr>
        <w:t xml:space="preserve"> (</w:t>
      </w:r>
      <w:r w:rsidR="00BB2A71">
        <w:rPr>
          <w:rFonts w:ascii="PT Astra Serif" w:hAnsi="PT Astra Serif"/>
        </w:rPr>
        <w:t>двенадцать</w:t>
      </w:r>
      <w:r>
        <w:rPr>
          <w:rFonts w:ascii="PT Astra Serif" w:hAnsi="PT Astra Serif"/>
        </w:rPr>
        <w:t>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BB2A71" w:rsidRPr="00BB2A71" w:rsidRDefault="00BB2A71" w:rsidP="00BB2A71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B2A71" w:rsidRPr="00BB2A71" w:rsidRDefault="00BB2A71" w:rsidP="00BB2A71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 w:rsidRPr="00BB2A71"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B2A71" w:rsidRPr="00BB2A71" w:rsidRDefault="00BB2A71" w:rsidP="00BB2A71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 w:rsidRPr="00BB2A71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BB2A71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BB2A71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BB2A71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B2A71" w:rsidRPr="00BB2A71" w:rsidRDefault="00BB2A71" w:rsidP="007F38D8">
      <w:pPr>
        <w:spacing w:after="0"/>
        <w:ind w:firstLine="708"/>
        <w:contextualSpacing/>
        <w:rPr>
          <w:rFonts w:ascii="PT Astra Serif" w:hAnsi="PT Astra Serif"/>
          <w:bCs/>
        </w:rPr>
      </w:pPr>
      <w:r w:rsidRPr="00BB2A71">
        <w:rPr>
          <w:rFonts w:ascii="PT Astra Serif" w:hAnsi="PT Astra Serif"/>
        </w:rPr>
        <w:t>Подрядчик обязан провести все необходимые согласования для выполнения работ по настоящему контракту. Согласовать порядок производства работ в учреждении с Муниципальным заказчиком.</w:t>
      </w:r>
    </w:p>
    <w:p w:rsidR="00BB2A71" w:rsidRPr="00BB2A71" w:rsidRDefault="00BB2A71" w:rsidP="00BB2A71">
      <w:pPr>
        <w:shd w:val="clear" w:color="auto" w:fill="FFFFFF"/>
        <w:tabs>
          <w:tab w:val="left" w:pos="708"/>
        </w:tabs>
        <w:suppressAutoHyphens w:val="0"/>
        <w:spacing w:after="0"/>
        <w:ind w:firstLine="708"/>
        <w:textAlignment w:val="baseline"/>
        <w:outlineLvl w:val="0"/>
        <w:rPr>
          <w:rFonts w:ascii="PT Astra Serif" w:hAnsi="PT Astra Serif"/>
          <w:bCs/>
          <w:kern w:val="0"/>
        </w:rPr>
      </w:pPr>
      <w:r w:rsidRPr="00BB2A71">
        <w:rPr>
          <w:rFonts w:ascii="PT Astra Serif" w:hAnsi="PT Astra Serif"/>
          <w:kern w:val="1"/>
        </w:rPr>
        <w:t>В процессе производства работ и по окончании работ в течение 2-х (двух) дней Подрядчик обязан произвести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BB2A71" w:rsidRPr="00BB2A71" w:rsidRDefault="00BB2A71" w:rsidP="00BB2A71">
      <w:pPr>
        <w:spacing w:after="0"/>
        <w:rPr>
          <w:rFonts w:ascii="PT Astra Serif" w:hAnsi="PT Astra Serif"/>
        </w:rPr>
      </w:pPr>
      <w:r w:rsidRPr="00BB2A71">
        <w:rPr>
          <w:rFonts w:ascii="PT Astra Serif" w:hAnsi="PT Astra Serif"/>
          <w:b/>
          <w:kern w:val="1"/>
          <w:u w:val="single"/>
        </w:rPr>
        <w:t>Требования к материалам, используемым при выполнении работ</w:t>
      </w:r>
      <w:r w:rsidRPr="00BB2A71">
        <w:rPr>
          <w:rFonts w:ascii="PT Astra Serif" w:hAnsi="PT Astra Serif"/>
          <w:kern w:val="1"/>
        </w:rPr>
        <w:t>:</w:t>
      </w:r>
    </w:p>
    <w:p w:rsidR="00BB2A71" w:rsidRDefault="00BB2A71" w:rsidP="00BB2A71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hAnsi="PT Astra Serif"/>
          <w:kern w:val="1"/>
        </w:rPr>
        <w:t xml:space="preserve"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</w:t>
      </w:r>
      <w:r w:rsidRPr="00BB2A71">
        <w:rPr>
          <w:rFonts w:ascii="PT Astra Serif" w:hAnsi="PT Astra Serif"/>
          <w:kern w:val="1"/>
        </w:rPr>
        <w:lastRenderedPageBreak/>
        <w:t>технические паспорта, инструкции по эксплуатации и соответствовать требованиям действующего законодательства. Климатическое исполнение оборудования и материалов должно соответствовать региону и условиям его применения.</w:t>
      </w:r>
      <w:r w:rsidRPr="00BB2A71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7F0C2E" w:rsidRPr="007F0C2E" w:rsidRDefault="007F0C2E" w:rsidP="007F0C2E">
      <w:pPr>
        <w:widowControl w:val="0"/>
        <w:tabs>
          <w:tab w:val="left" w:pos="851"/>
        </w:tabs>
        <w:spacing w:after="0"/>
        <w:ind w:firstLine="567"/>
        <w:rPr>
          <w:rFonts w:ascii="PT Astra Serif" w:hAnsi="PT Astra Serif"/>
          <w:b/>
          <w:i/>
        </w:rPr>
      </w:pPr>
      <w:r w:rsidRPr="007F0C2E">
        <w:rPr>
          <w:rFonts w:ascii="PT Astra Serif" w:eastAsia="Calibri" w:hAnsi="PT Astra Serif"/>
          <w:i/>
          <w:color w:val="000000"/>
          <w:kern w:val="0"/>
          <w:shd w:val="clear" w:color="auto" w:fill="FFFFFF"/>
          <w:lang w:eastAsia="ru-RU"/>
        </w:rPr>
        <w:t>Товарные знаки</w:t>
      </w:r>
      <w:r w:rsidRPr="007F0C2E">
        <w:rPr>
          <w:rFonts w:ascii="PT Astra Serif" w:hAnsi="PT Astra Serif"/>
          <w:i/>
        </w:rPr>
        <w:t>, встречающиеся в документации, размещенной в единой информационной системе в составе извещения о проведен</w:t>
      </w:r>
      <w:proofErr w:type="gramStart"/>
      <w:r w:rsidRPr="007F0C2E">
        <w:rPr>
          <w:rFonts w:ascii="PT Astra Serif" w:hAnsi="PT Astra Serif"/>
          <w:i/>
        </w:rPr>
        <w:t>ии ау</w:t>
      </w:r>
      <w:proofErr w:type="gramEnd"/>
      <w:r w:rsidRPr="007F0C2E">
        <w:rPr>
          <w:rFonts w:ascii="PT Astra Serif" w:hAnsi="PT Astra Serif"/>
          <w:i/>
        </w:rPr>
        <w:t xml:space="preserve">кциона в электронной форме и в приложениях к извещению о проведении электронного аукциона, следует считать сопровождающимися словами </w:t>
      </w:r>
      <w:r w:rsidRPr="007F0C2E">
        <w:rPr>
          <w:rFonts w:ascii="PT Astra Serif" w:hAnsi="PT Astra Serif"/>
          <w:b/>
          <w:i/>
        </w:rPr>
        <w:t>«или эквивалент».</w:t>
      </w:r>
    </w:p>
    <w:p w:rsidR="007F0C2E" w:rsidRPr="00BB2A71" w:rsidRDefault="007F0C2E" w:rsidP="00BB2A71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</w:p>
    <w:p w:rsidR="00885521" w:rsidRDefault="00885521" w:rsidP="00885521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Требования к характеристикам товаров (материалов), предполагаемых к использованию при выполнении работ, установлены в требованиях к применяемым материалам:</w:t>
      </w:r>
    </w:p>
    <w:p w:rsidR="00273EF4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499"/>
        <w:gridCol w:w="6200"/>
      </w:tblGrid>
      <w:tr w:rsidR="00273EF4" w:rsidRPr="00C215F3" w:rsidTr="00C215F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Pr="00C215F3" w:rsidRDefault="00273EF4" w:rsidP="00C215F3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15F3">
              <w:rPr>
                <w:rFonts w:ascii="PT Astra Serif" w:hAnsi="PT Astra Serif"/>
                <w:b/>
                <w:sz w:val="20"/>
                <w:szCs w:val="20"/>
              </w:rPr>
              <w:t>№ п\</w:t>
            </w:r>
            <w:proofErr w:type="gramStart"/>
            <w:r w:rsidRPr="00C215F3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Pr="00C215F3" w:rsidRDefault="00273EF4" w:rsidP="00C215F3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15F3">
              <w:rPr>
                <w:rFonts w:ascii="PT Astra Serif" w:hAnsi="PT Astra Serif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Pr="00C215F3" w:rsidRDefault="00273EF4" w:rsidP="00C215F3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15F3">
              <w:rPr>
                <w:rFonts w:ascii="PT Astra Serif" w:hAnsi="PT Astra Serif"/>
                <w:b/>
                <w:sz w:val="20"/>
                <w:szCs w:val="20"/>
              </w:rPr>
              <w:t>Значение показателя</w:t>
            </w:r>
          </w:p>
        </w:tc>
      </w:tr>
      <w:tr w:rsidR="00CF5DD7" w:rsidRPr="00C215F3" w:rsidTr="00C215F3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7" w:rsidRPr="00C215F3" w:rsidRDefault="00CF5DD7" w:rsidP="00C215F3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7" w:rsidRPr="00CF5DD7" w:rsidRDefault="00CF5DD7" w:rsidP="00C215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5DD7">
              <w:rPr>
                <w:rFonts w:ascii="PT Astra Serif" w:hAnsi="PT Astra Serif"/>
                <w:sz w:val="20"/>
                <w:szCs w:val="20"/>
              </w:rPr>
              <w:t>Сетка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7" w:rsidRPr="00CF5DD7" w:rsidRDefault="00CF5DD7" w:rsidP="00CF5DD7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CF5DD7">
              <w:rPr>
                <w:rFonts w:ascii="PT Astra Serif" w:hAnsi="PT Astra Serif"/>
                <w:bCs/>
                <w:kern w:val="32"/>
                <w:sz w:val="20"/>
                <w:szCs w:val="20"/>
              </w:rPr>
              <w:t>Сетка стальная сварная из арматурной проволоки без покрытия, диаметр проволоки 4 мм размер ячейки 100х100 мм</w:t>
            </w:r>
          </w:p>
        </w:tc>
      </w:tr>
      <w:tr w:rsidR="00273EF4" w:rsidRPr="00C215F3" w:rsidTr="00C215F3">
        <w:trPr>
          <w:trHeight w:val="26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Pr="00C215F3" w:rsidRDefault="00CF5DD7" w:rsidP="00C215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Pr="00C215F3" w:rsidRDefault="00960E20" w:rsidP="00C215F3">
            <w:pPr>
              <w:spacing w:after="0"/>
              <w:jc w:val="center"/>
              <w:rPr>
                <w:rFonts w:ascii="PT Astra Serif" w:eastAsia="Calibri" w:hAnsi="PT Astra Serif"/>
                <w:bCs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Плитка </w:t>
            </w:r>
            <w:r w:rsidR="00284482"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тротуарная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0" w:rsidRPr="00C215F3" w:rsidRDefault="00E635A0" w:rsidP="00C215F3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Плитка тротуарная "Калифорния" с характеристиками:</w:t>
            </w:r>
          </w:p>
          <w:p w:rsidR="00E635A0" w:rsidRPr="00C215F3" w:rsidRDefault="00E635A0" w:rsidP="00C215F3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Тип – </w:t>
            </w:r>
            <w:proofErr w:type="spellStart"/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вибролитая</w:t>
            </w:r>
            <w:proofErr w:type="spellEnd"/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;</w:t>
            </w:r>
          </w:p>
          <w:p w:rsidR="00E635A0" w:rsidRPr="00C215F3" w:rsidRDefault="00E635A0" w:rsidP="00C215F3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Форма – квадрат;</w:t>
            </w:r>
          </w:p>
          <w:p w:rsidR="00E635A0" w:rsidRPr="00C215F3" w:rsidRDefault="00E635A0" w:rsidP="00C215F3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Размер: 300х300мм; толщина 30мм </w:t>
            </w:r>
          </w:p>
          <w:p w:rsidR="00E635A0" w:rsidRPr="00C215F3" w:rsidRDefault="00E635A0" w:rsidP="00C215F3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proofErr w:type="spellStart"/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Истираемость</w:t>
            </w:r>
            <w:proofErr w:type="spellEnd"/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 - не более 0.7 г/см</w:t>
            </w:r>
            <w:proofErr w:type="gramStart"/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2</w:t>
            </w:r>
            <w:proofErr w:type="gramEnd"/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;</w:t>
            </w:r>
          </w:p>
          <w:p w:rsidR="00E635A0" w:rsidRPr="00C215F3" w:rsidRDefault="00E635A0" w:rsidP="00C215F3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Влагопогло</w:t>
            </w:r>
            <w:bookmarkStart w:id="0" w:name="_GoBack"/>
            <w:bookmarkEnd w:id="0"/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щение - не более 6%;</w:t>
            </w:r>
          </w:p>
          <w:p w:rsidR="00E635A0" w:rsidRPr="00C215F3" w:rsidRDefault="00E635A0" w:rsidP="00C215F3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Метод окраса – полный</w:t>
            </w:r>
          </w:p>
          <w:p w:rsidR="008C5330" w:rsidRDefault="00E635A0" w:rsidP="00C215F3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Свойства плитки: имеет долговечный срок службы; не скользит, является морозостойкой и водоустойчивой; не деформируется из-за резких перепадов температурного режима и является экологически чистой, так как не содержит в составе вредные примеси.</w:t>
            </w:r>
            <w:r w:rsidR="00284482"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 </w:t>
            </w:r>
          </w:p>
          <w:p w:rsidR="00273EF4" w:rsidRPr="00C215F3" w:rsidRDefault="00960E20" w:rsidP="00C215F3">
            <w:pPr>
              <w:suppressAutoHyphens w:val="0"/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Цвет согласовывается с </w:t>
            </w:r>
            <w:r w:rsidR="008C5330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Муниципальным </w:t>
            </w:r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заказчиком.</w:t>
            </w:r>
          </w:p>
        </w:tc>
      </w:tr>
      <w:tr w:rsidR="00254C3B" w:rsidRPr="00C215F3" w:rsidTr="00C215F3">
        <w:trPr>
          <w:trHeight w:val="26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3B" w:rsidRPr="00C215F3" w:rsidRDefault="00CF5DD7" w:rsidP="00C215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3B" w:rsidRPr="00C215F3" w:rsidRDefault="001B4BCC" w:rsidP="00C215F3">
            <w:pPr>
              <w:spacing w:after="0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Штукатурка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2" w:rsidRPr="00C215F3" w:rsidRDefault="00284482" w:rsidP="00C215F3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Штукатурка полимерная декоративная "короед", обладающая следующими свойствами: готовая к применению; обладает низким </w:t>
            </w:r>
            <w:proofErr w:type="spellStart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водопоглощением</w:t>
            </w:r>
            <w:proofErr w:type="spellEnd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; эластичная, устойчивая к деформациям; паропроницаемые; </w:t>
            </w:r>
            <w:proofErr w:type="spellStart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атмосфер</w:t>
            </w:r>
            <w:proofErr w:type="gramStart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proofErr w:type="spellEnd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-</w:t>
            </w:r>
            <w:proofErr w:type="gramEnd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и морозостойкие; пригодная для внутренних и наружных работ; экологически безопасная.</w:t>
            </w:r>
          </w:p>
          <w:p w:rsidR="00284482" w:rsidRPr="00C215F3" w:rsidRDefault="00284482" w:rsidP="00C215F3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Финишное покрытие имеет характерный внешний вид, напоминающий погрызенное жучками-короедами дерево.</w:t>
            </w:r>
          </w:p>
          <w:p w:rsidR="00284482" w:rsidRPr="00C215F3" w:rsidRDefault="00284482" w:rsidP="00C215F3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Состав: водная дисперсия сополимеров акрилатов с минеральными наполнителями и пигментами. Размер зерна - 2 мм.</w:t>
            </w:r>
          </w:p>
          <w:p w:rsidR="00284482" w:rsidRPr="00C215F3" w:rsidRDefault="00284482" w:rsidP="00C215F3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Время подсушки перед формированием фактуры: около 15 минут.</w:t>
            </w:r>
          </w:p>
          <w:p w:rsidR="00284482" w:rsidRPr="00C215F3" w:rsidRDefault="00284482" w:rsidP="00C215F3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Температура применения: от +5</w:t>
            </w:r>
            <w:proofErr w:type="gramStart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°С</w:t>
            </w:r>
            <w:proofErr w:type="gramEnd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до +30 °С.</w:t>
            </w:r>
          </w:p>
          <w:p w:rsidR="00284482" w:rsidRPr="00C215F3" w:rsidRDefault="00284482" w:rsidP="00C215F3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Данные по пожарной безопасности:</w:t>
            </w:r>
          </w:p>
          <w:p w:rsidR="00284482" w:rsidRPr="00C215F3" w:rsidRDefault="00284482" w:rsidP="00C215F3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Группа горючести не ниже Г</w:t>
            </w:r>
            <w:proofErr w:type="gramStart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;</w:t>
            </w:r>
          </w:p>
          <w:p w:rsidR="00284482" w:rsidRPr="00C215F3" w:rsidRDefault="00284482" w:rsidP="00C215F3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Группа воспламеняемости  не ниже В</w:t>
            </w:r>
            <w:proofErr w:type="gramStart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;</w:t>
            </w:r>
          </w:p>
          <w:p w:rsidR="00284482" w:rsidRPr="00C215F3" w:rsidRDefault="00284482" w:rsidP="00C215F3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Группа дымообразующей способности не выше Д</w:t>
            </w:r>
            <w:proofErr w:type="gramStart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;</w:t>
            </w:r>
          </w:p>
          <w:p w:rsidR="00284482" w:rsidRPr="00C215F3" w:rsidRDefault="00284482" w:rsidP="00C215F3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Группа токсичности продуктов горения не выше Т</w:t>
            </w:r>
            <w:proofErr w:type="gramStart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  <w:p w:rsidR="00254C3B" w:rsidRPr="00C215F3" w:rsidRDefault="00284482" w:rsidP="00741D51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Цвет – цветная</w:t>
            </w:r>
            <w:r w:rsidR="00741D51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(по согласованию </w:t>
            </w:r>
            <w:r w:rsidR="00741D51"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с </w:t>
            </w:r>
            <w:r w:rsidR="00741D51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Муниципальным </w:t>
            </w:r>
            <w:r w:rsidR="00741D51"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заказчиком</w:t>
            </w:r>
            <w:r w:rsidR="00741D51">
              <w:rPr>
                <w:rFonts w:ascii="PT Astra Serif" w:hAnsi="PT Astra Serif"/>
                <w:bCs/>
                <w:kern w:val="32"/>
                <w:sz w:val="20"/>
                <w:szCs w:val="20"/>
              </w:rPr>
              <w:t>).</w:t>
            </w:r>
          </w:p>
        </w:tc>
      </w:tr>
      <w:tr w:rsidR="00E635A0" w:rsidRPr="00C215F3" w:rsidTr="00C215F3">
        <w:trPr>
          <w:trHeight w:val="26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A0" w:rsidRPr="00C215F3" w:rsidRDefault="00CF5DD7" w:rsidP="00C215F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A0" w:rsidRPr="00C215F3" w:rsidRDefault="00E635A0" w:rsidP="00C215F3">
            <w:pPr>
              <w:spacing w:after="0"/>
              <w:jc w:val="center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Плитка керамогранитная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0" w:rsidRPr="00C215F3" w:rsidRDefault="00E635A0" w:rsidP="00C215F3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Плитка </w:t>
            </w:r>
            <w:proofErr w:type="spellStart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керамогранитная</w:t>
            </w:r>
            <w:proofErr w:type="spellEnd"/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с характеристиками:</w:t>
            </w:r>
          </w:p>
          <w:p w:rsidR="00023BD8" w:rsidRDefault="00E635A0" w:rsidP="00023BD8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Размер плитки: </w:t>
            </w:r>
            <w:r w:rsidR="00003198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600х6</w:t>
            </w:r>
            <w:r w:rsidRPr="00C215F3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00мм</w:t>
            </w:r>
            <w:r w:rsidR="00023BD8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; </w:t>
            </w:r>
            <w:r w:rsidR="00023BD8" w:rsidRPr="00CF5DD7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толщина 10 мм</w:t>
            </w:r>
            <w:r w:rsidR="00023BD8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;</w:t>
            </w:r>
          </w:p>
          <w:p w:rsidR="00E635A0" w:rsidRPr="00C215F3" w:rsidRDefault="00E635A0" w:rsidP="00C215F3">
            <w:pPr>
              <w:suppressAutoHyphens w:val="0"/>
              <w:spacing w:after="0"/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 xml:space="preserve">Назначение - </w:t>
            </w:r>
            <w:proofErr w:type="gramStart"/>
            <w:r w:rsidRPr="00C215F3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фасадная</w:t>
            </w:r>
            <w:proofErr w:type="gramEnd"/>
          </w:p>
          <w:p w:rsidR="00E635A0" w:rsidRPr="00C215F3" w:rsidRDefault="00E635A0" w:rsidP="00C215F3">
            <w:pPr>
              <w:suppressAutoHyphens w:val="0"/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/>
                <w:kern w:val="0"/>
                <w:sz w:val="20"/>
                <w:szCs w:val="20"/>
                <w:lang w:eastAsia="ru-RU"/>
              </w:rPr>
              <w:t>Поверхность - неполированная</w:t>
            </w:r>
          </w:p>
          <w:p w:rsidR="00E635A0" w:rsidRPr="00C215F3" w:rsidRDefault="00023BD8" w:rsidP="00023BD8">
            <w:pPr>
              <w:spacing w:after="0"/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215F3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Цвет</w:t>
            </w:r>
            <w:r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CF5DD7"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многоцветная</w:t>
            </w:r>
            <w:proofErr w:type="gramEnd"/>
            <w:r>
              <w:rPr>
                <w:rFonts w:ascii="PT Astra Serif" w:hAnsi="PT Astra Serif" w:cs="Arial"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(по согласованию </w:t>
            </w:r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с </w:t>
            </w: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Муниципальным </w:t>
            </w:r>
            <w:r w:rsidRPr="00C215F3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заказчиком</w:t>
            </w: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).</w:t>
            </w:r>
          </w:p>
        </w:tc>
      </w:tr>
    </w:tbl>
    <w:p w:rsidR="00273EF4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p w:rsidR="002B29EE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Перечень и объем выполняемых работ указан в локальн</w:t>
      </w:r>
      <w:r w:rsidR="00C47732">
        <w:rPr>
          <w:rFonts w:ascii="PT Astra Serif" w:eastAsia="Calibri" w:hAnsi="PT Astra Serif"/>
          <w:bCs/>
          <w:kern w:val="0"/>
          <w:lang w:eastAsia="ru-RU"/>
        </w:rPr>
        <w:t>ом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сметн</w:t>
      </w:r>
      <w:r w:rsidR="00C47732">
        <w:rPr>
          <w:rFonts w:ascii="PT Astra Serif" w:eastAsia="Calibri" w:hAnsi="PT Astra Serif"/>
          <w:bCs/>
          <w:kern w:val="0"/>
          <w:lang w:eastAsia="ru-RU"/>
        </w:rPr>
        <w:t xml:space="preserve">ом </w:t>
      </w:r>
      <w:r>
        <w:rPr>
          <w:rFonts w:ascii="PT Astra Serif" w:eastAsia="Calibri" w:hAnsi="PT Astra Serif"/>
          <w:bCs/>
          <w:kern w:val="0"/>
          <w:lang w:eastAsia="ru-RU"/>
        </w:rPr>
        <w:t>расчет</w:t>
      </w:r>
      <w:r w:rsidR="00C47732">
        <w:rPr>
          <w:rFonts w:ascii="PT Astra Serif" w:eastAsia="Calibri" w:hAnsi="PT Astra Serif"/>
          <w:bCs/>
          <w:kern w:val="0"/>
          <w:lang w:eastAsia="ru-RU"/>
        </w:rPr>
        <w:t>е</w:t>
      </w:r>
      <w:r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>.</w:t>
      </w:r>
    </w:p>
    <w:p w:rsidR="00D9188F" w:rsidRDefault="00D9188F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  <w:sectPr w:rsidR="00D9188F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220B6D" w:rsidRDefault="00220B6D" w:rsidP="00220B6D">
      <w:pPr>
        <w:spacing w:after="0"/>
        <w:jc w:val="center"/>
        <w:rPr>
          <w:rFonts w:ascii="PT Astra Serif" w:hAnsi="PT Astra Serif"/>
          <w:b/>
        </w:rPr>
      </w:pPr>
      <w:bookmarkStart w:id="1" w:name="RANGE!A1"/>
      <w:bookmarkEnd w:id="1"/>
      <w:r>
        <w:rPr>
          <w:rFonts w:ascii="PT Astra Serif" w:hAnsi="PT Astra Serif"/>
          <w:b/>
        </w:rPr>
        <w:lastRenderedPageBreak/>
        <w:t>Локальный сметный расчет</w:t>
      </w:r>
    </w:p>
    <w:p w:rsidR="00220B6D" w:rsidRDefault="00220B6D" w:rsidP="00220B6D"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на выполнение </w:t>
      </w:r>
      <w:r w:rsidRPr="00C24D26">
        <w:rPr>
          <w:rFonts w:ascii="PT Astra Serif" w:hAnsi="PT Astra Serif"/>
          <w:b/>
        </w:rPr>
        <w:t xml:space="preserve">работ по ремонту </w:t>
      </w:r>
      <w:r w:rsidR="005B571D">
        <w:rPr>
          <w:rFonts w:ascii="PT Astra Serif" w:hAnsi="PT Astra Serif"/>
          <w:b/>
        </w:rPr>
        <w:t xml:space="preserve">крыльца входной группы дискотечного зала здания </w:t>
      </w:r>
      <w:r w:rsidR="001D6C2C">
        <w:rPr>
          <w:rFonts w:ascii="PT Astra Serif" w:hAnsi="PT Astra Serif"/>
          <w:b/>
        </w:rPr>
        <w:t xml:space="preserve"> МАУ «Центр культуры</w:t>
      </w:r>
      <w:r w:rsidR="005B571D">
        <w:rPr>
          <w:rFonts w:ascii="PT Astra Serif" w:hAnsi="PT Astra Serif"/>
          <w:b/>
        </w:rPr>
        <w:t xml:space="preserve"> </w:t>
      </w:r>
      <w:r w:rsidR="00B23050">
        <w:rPr>
          <w:rFonts w:ascii="PT Astra Serif" w:hAnsi="PT Astra Serif"/>
          <w:b/>
        </w:rPr>
        <w:t>«</w:t>
      </w:r>
      <w:r w:rsidR="005B571D">
        <w:rPr>
          <w:rFonts w:ascii="PT Astra Serif" w:hAnsi="PT Astra Serif"/>
          <w:b/>
        </w:rPr>
        <w:t>Югра-Презент» в городе Югорске</w:t>
      </w:r>
    </w:p>
    <w:p w:rsidR="00254C3B" w:rsidRDefault="00254C3B" w:rsidP="00220B6D">
      <w:pPr>
        <w:spacing w:after="0"/>
        <w:jc w:val="center"/>
        <w:rPr>
          <w:rFonts w:ascii="PT Astra Serif" w:hAnsi="PT Astra Serif"/>
          <w:b/>
        </w:rPr>
      </w:pPr>
    </w:p>
    <w:tbl>
      <w:tblPr>
        <w:tblW w:w="154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527"/>
        <w:gridCol w:w="860"/>
        <w:gridCol w:w="1440"/>
        <w:gridCol w:w="880"/>
        <w:gridCol w:w="647"/>
        <w:gridCol w:w="236"/>
        <w:gridCol w:w="785"/>
        <w:gridCol w:w="236"/>
        <w:gridCol w:w="785"/>
        <w:gridCol w:w="236"/>
        <w:gridCol w:w="415"/>
        <w:gridCol w:w="236"/>
        <w:gridCol w:w="1040"/>
        <w:gridCol w:w="236"/>
        <w:gridCol w:w="756"/>
        <w:gridCol w:w="236"/>
        <w:gridCol w:w="473"/>
        <w:gridCol w:w="236"/>
        <w:gridCol w:w="898"/>
        <w:gridCol w:w="236"/>
        <w:gridCol w:w="473"/>
        <w:gridCol w:w="236"/>
        <w:gridCol w:w="1040"/>
        <w:gridCol w:w="236"/>
      </w:tblGrid>
      <w:tr w:rsidR="00254C3B" w:rsidRPr="00EF695A" w:rsidTr="00053BF9">
        <w:trPr>
          <w:gridAfter w:val="1"/>
          <w:wAfter w:w="236" w:type="dxa"/>
          <w:trHeight w:val="225"/>
        </w:trPr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3827" w:type="dxa"/>
            <w:gridSpan w:val="4"/>
            <w:vMerge w:val="restart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48" w:type="dxa"/>
            <w:gridSpan w:val="6"/>
            <w:vMerge w:val="restart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820" w:type="dxa"/>
            <w:gridSpan w:val="10"/>
            <w:vMerge w:val="restart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стоимость, руб.</w:t>
            </w:r>
          </w:p>
        </w:tc>
      </w:tr>
      <w:tr w:rsidR="00254C3B" w:rsidRPr="00EF695A" w:rsidTr="00053BF9">
        <w:trPr>
          <w:gridAfter w:val="1"/>
          <w:wAfter w:w="236" w:type="dxa"/>
          <w:trHeight w:val="225"/>
        </w:trPr>
        <w:tc>
          <w:tcPr>
            <w:tcW w:w="1040" w:type="dxa"/>
            <w:vMerge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vMerge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48" w:type="dxa"/>
            <w:gridSpan w:val="6"/>
            <w:vMerge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10"/>
            <w:vMerge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254C3B" w:rsidRPr="00EF695A" w:rsidTr="00053BF9">
        <w:trPr>
          <w:gridAfter w:val="1"/>
          <w:wAfter w:w="236" w:type="dxa"/>
          <w:trHeight w:val="1080"/>
        </w:trPr>
        <w:tc>
          <w:tcPr>
            <w:tcW w:w="1040" w:type="dxa"/>
            <w:vMerge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vMerge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с учетом коэффициентов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в текущем уровне цен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noWrap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1" w:type="dxa"/>
            <w:gridSpan w:val="2"/>
            <w:shd w:val="clear" w:color="auto" w:fill="auto"/>
            <w:noWrap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5183" w:type="dxa"/>
            <w:gridSpan w:val="24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1. Площадка и ступени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5183" w:type="dxa"/>
            <w:gridSpan w:val="24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Демонтажные работы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ГЭСН07-05-016-04</w:t>
            </w: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металлических ограждений: без поручней // Демонтаж металлического оцинкованного ограждения лестничного марша - с сохранением материала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Объем=8 / 100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14.07.2022 № 571/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п.83 табл.2</w:t>
            </w: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(разборка) металлических, 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металлокомпозитных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ЗПМ=0,7; МАТ=0 к 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ТЗ=0,7; ТЗМ=0,7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2,324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1 099,25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1-100-38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3,8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2,324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473,00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1 099,25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86,14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0,14504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69,02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91.06.06-048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0,02128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0,02128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9,14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0,12376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79,27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0,12376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59,88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91.17.04-233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0,3248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16,97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5,51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01.7.11.07-0054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148 198,02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152 643,96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03.2.01.01-0001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Портландцемент общестроительного назначения 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бездобавочный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М400 Д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(ЦЕМ I 32,5Н)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4 800,85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8 785,56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07.2.05.01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Ограждения лестничных проемов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1 168,27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/812-007.1-3, Приказ № 812/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1 230,19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/774-007.1, Приказ № 774/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794,42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40 987,75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3 279,02</w:t>
            </w:r>
          </w:p>
        </w:tc>
      </w:tr>
      <w:tr w:rsidR="00254C3B" w:rsidRPr="00EF695A" w:rsidTr="00053BF9">
        <w:trPr>
          <w:gridAfter w:val="1"/>
          <w:wAfter w:w="236" w:type="dxa"/>
          <w:trHeight w:val="840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ГЭСНр68-02-012-01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Разборка тротуаров и дорожек из плит с их отноской и укладкой в штабель // Разборка облицовки ступеней и площадок из гранитного камня - с сохранением материалов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Объем=110 / 100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20,548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7 886,73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1-100-17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1,7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18,68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20,548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383,82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7 886,73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7 886,73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/812-102.0-3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Благоустройство (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ремонтно-строительные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8 123,33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/774-102.0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4 258,83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18 426,26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20 268,89</w:t>
            </w:r>
          </w:p>
        </w:tc>
      </w:tr>
      <w:tr w:rsidR="00254C3B" w:rsidRPr="00EF695A" w:rsidTr="00053BF9">
        <w:trPr>
          <w:gridAfter w:val="1"/>
          <w:wAfter w:w="236" w:type="dxa"/>
          <w:trHeight w:val="840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ГЭСНр69-01-019-02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Разборка горизонтальных поверхностей бетонных конструкций при помощи отбойных молотков, бетон марки: 150 // Демонтаж бетонного основания ступеней и площадок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Объем=110*0,05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96,195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41 332,11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3,0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17,49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96,195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41 332,11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5 699,06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91.18.01-012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Компрессоры поршневые передвижные с электродвигателем, давление до 0,6 МПа (6 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атм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), производительность до 3,5 м3/мин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44,825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99,51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121,40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5 441,76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91.21.10-002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89,65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257,30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41 332,11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/812-103.0-3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рочие ремонтно-строительные работы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38 438,86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/774-103.0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рочие ремонтно-строительные работы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18 186,13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18 846,57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103 656,16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5183" w:type="dxa"/>
            <w:gridSpan w:val="24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Монтажные работы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ГЭСН11-01-011-01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Объем=110 / 100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39,16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15 694,94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2,2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39,16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400,79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15 694,94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155,31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1,397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600,25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91.06.06-048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1,397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89,16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1,397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600,25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91.07.04-002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7,82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8,602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8,54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7,69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66,15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200,74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200,74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04.3.01.09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Раствор готовый кладочный тяжелый цементный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2,244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16 295,19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/812-011.0-3, Приказ № 812/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Полы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16 572,21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/774-011.0, Приказ № 774/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Полы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55,25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9 003,09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38 387,76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42 226,54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ГЭСН11-01-011-02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стяжек: на каждые 5 мм изменения толщины стяжки добавлять или исключать к норме 11-01-011-01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Объем=110 / 100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толщина 5см ПЗ=6 (ОЗП=6; ЭМ=6 к 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ЗПМ=6; МАТ=6 к 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ТЗ=6; ТЗМ=6)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2,904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1 163,89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2,2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2,904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400,79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1 163,89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189,96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1,386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595,52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91.06.06-048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1,386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88,45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1,386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595,52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91.07.04-002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8,54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7,69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101,51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04.3.01.09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Раствор готовый кладочный тяжелый цементный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3,366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1 759,41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/812-011.0-3, Приказ № 812/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Полы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1 789,32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/774-011.0, Приказ № 774/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Полы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55,25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972,07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4 282,51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4 710,76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ФСБЦ-04.3.01.09-0015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Раствор готовый кладочный, цементный, М150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5,61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5,61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3 948,62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7 818,27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43 860,49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(Полы)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Объем=2,244+3,366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43 860,49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ГЭСН06-03-004-14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Армирование подстилающих слоев и </w:t>
            </w:r>
            <w:proofErr w:type="spell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набетонок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0,1694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0,1694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Объем=1,4/1000*121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1,96504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876,25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1-100-33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1,96504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445,92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876,25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69,30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0,05929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32,90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0,02541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1 873,16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47,60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0,02541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16,51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0,03388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21,70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0,03388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16,39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492,71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08.3.03.04-0012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Проволока светлая, диаметр 1,1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0,0047432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88 783,86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103 877,12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492,71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08.4.03.03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Арматура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0,1694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909,15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/812-006.0-3, Приказ № 812/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842,78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/774-006.0, Приказ № 774/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448,21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16 305,49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2 762,15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ФСБЦ-08.1.02.17-0091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Сетка стальная сварная из арматурной проволоки без покрытия, диаметр проволоки 4 мм размер ячейки 100х100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93,45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102,80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12 438,80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(Бетонные и железобетонные монолитные конструкции и работы в строительстве)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Объем=110*1,1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12 438,80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ГЭСН11-01-027-01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покрытий на цементном растворе из плиток: бетонных, цементных или мозаичных // Облицовка ступеней и площадок тротуарной плиткой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1,514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1,514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Объем=151,4 / 100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ЗПМ=1,25; ТЗ=1,15; ТЗМ=1,25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126,40386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52 942,99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1-100-27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2,7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126,40386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418,84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52 942,99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2 529,54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7,134725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3 237,78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91.06.05-011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0,6813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1 762,74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1 200,95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4-100-050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0,6813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378,84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91.06.06-048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4,863725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310,40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4,863725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2 089,80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1,5897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1 018,19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1,5897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769,14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21 925,47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5,8289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303,92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01.7.07.29-0091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Опилки древесные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4,63284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732,20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1 274,03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5 902,38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04.3.01.09-0016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Раствор готовый кладочный, цементный, М200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1,9682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4 033,62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7 986,57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15 719,17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05.2.02.21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Плитки бетонные, цементные или мозаичные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154,428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56 180,77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/812-011.0-3, Приказ № 812/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Полы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57 135,84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/774-011.0, Приказ № 774/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Полы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55,25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31 039,88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111 500,33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168 811,50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ФСБЦ-05.2.02.19-0014</w:t>
            </w: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Плитка </w:t>
            </w:r>
            <w:proofErr w:type="spell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вибропрессованная</w:t>
            </w:r>
            <w:proofErr w:type="spellEnd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тротуарная, форма квадрат, цвет серый, размеры 200х200х40 мм // Тротуарная плитка Калифорния 300х300х30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166,54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166,54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375,80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612,55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102 014,08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(Полы)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Объем=151,4*1,1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102 014,08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ГЭСНр63-03-010-02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Замена элементов облицовки вентилируемого фасада без замены каркаса: </w:t>
            </w:r>
            <w:proofErr w:type="spell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керамогранитных</w:t>
            </w:r>
            <w:proofErr w:type="spellEnd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плит, количество плит в одном месте: свыше 5 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(частично б/у материал)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Объем=24 / 100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6,8448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2 891,59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1-100-28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2,8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28,52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6,8448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422,45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2 891,59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46,12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34,84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46,12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34,84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06.2.05.03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Плиты </w:t>
            </w:r>
            <w:proofErr w:type="spellStart"/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керамогранитные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23,52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2 926,43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/812-097.0-3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2 663,05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/774-097.0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1 316,89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28 968,71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6 952,49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ФСБЦ-06.2.05.03-0002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Плитка </w:t>
            </w:r>
            <w:proofErr w:type="spell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керамогранитная</w:t>
            </w:r>
            <w:proofErr w:type="spellEnd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, неполированная, многоцветная, толщина 10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850,72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1 088,92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6 533,52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(Отделочные работы)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6 533,52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ГЭСН07-05-016-04</w:t>
            </w: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металлических ограждений: без поручней // Монтаж металлического оцинкованного ограждения лестничного марша - б/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</w:t>
            </w:r>
            <w:proofErr w:type="gramEnd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материал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Объем=8 / 100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ЗПМ=1,25; ТЗ=1,15; ТЗМ=1,25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3,818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1 805,91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1-100-38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3,8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3,818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473,00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1 805,91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153,82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0,259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123,26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91.06.06-048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2,43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16,33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0,221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141,55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0,221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106,93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91.17.04-233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16,97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9,84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350,08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0,42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01.7.11.07-0054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0,0016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148 198,02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152 643,96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244,23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03.2.01.01-0001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Портландцемент общестроительного назначения 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бездобавочный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М400 Д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(ЦЕМ I 32,5Н)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4 800,85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8 785,56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105,43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07.2.05.01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Ограждения лестничных проемов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1 929,17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/812-007.1-3, Приказ № 812/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2 031,42</w:t>
            </w:r>
          </w:p>
        </w:tc>
      </w:tr>
      <w:tr w:rsidR="00254C3B" w:rsidRPr="00EF695A" w:rsidTr="00EF695A">
        <w:trPr>
          <w:gridAfter w:val="1"/>
          <w:wAfter w:w="236" w:type="dxa"/>
          <w:trHeight w:val="274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/774-007.1, Приказ № 774/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</w:t>
            </w: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11.12.2020 п.16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 xml:space="preserve">СП Бетонные и железобетонные сборные конструкции жилых, общественных и административно-бытовых зданий </w:t>
            </w: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промышленных предприятий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1 311,84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72 204,13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5 776,33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5183" w:type="dxa"/>
            <w:gridSpan w:val="24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Вывоз и утилизация мусора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47-1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30,28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30,28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1 101,28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33 346,76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(Погрузо-разгрузочные работы при перевозке грузов (грунт, мусор и подобное))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33 346,76</w:t>
            </w:r>
          </w:p>
        </w:tc>
      </w:tr>
      <w:tr w:rsidR="00254C3B" w:rsidRPr="00EF695A" w:rsidTr="00053BF9">
        <w:trPr>
          <w:gridAfter w:val="1"/>
          <w:wAfter w:w="236" w:type="dxa"/>
          <w:trHeight w:val="124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02-15-1-01-0009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9 км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30,28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30,28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192,43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5 826,78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(Перевозка грузов автотранспортом (Автомобили-самосвалы))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5 826,78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Калькуляция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Утилизация строительного мусора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15,14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15,14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516,67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7 822,38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(Отдельные виды затрат, относимые на стоимость строительных работ)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7 822,38</w:t>
            </w:r>
          </w:p>
        </w:tc>
      </w:tr>
      <w:tr w:rsidR="00254C3B" w:rsidRPr="00EF695A" w:rsidTr="00053BF9">
        <w:trPr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1 Площадка и ступени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374 128,29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125 693,66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8 929,25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4 693,57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195 638,27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Перевозка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39 173,54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570 286,65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531 113,11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125 693,66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8 929,25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4 693,57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195 638,27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128 827,00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67 331,36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Перевозка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39 173,54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130 387,23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128 827,00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67 331,36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1 Площадка и ступени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570 286,65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1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300,1627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1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10,453055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5183" w:type="dxa"/>
            <w:gridSpan w:val="24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2. Отделка колонн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ГЭСН08-07-001-01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Установка и разборка наружных инвентарных лесов высотой до 16 м: трубчатых для кладки облицовки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Объем=165 / 100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ЗПМ=1,25; ТЗ=1,15; ТЗМ=1,25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82,3515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35 830,31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3,1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82,3515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435,09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35 830,31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92,47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0,144375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69,85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0,144375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92,47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0,144375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69,85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7 918,44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01.7.16.02-0002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Леса стальные стоечные приставные 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хомутовые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(стойки, связи, поперечины, лестницы) в комплекте с пробками (хомутами, башмаками, болтами), без щитов настила, высота лесов до 60 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0,06105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91 734,54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110 081,45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6 720,47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11.1.03.01-0063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0,0099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16 496,03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18 805,47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186,17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11.2.13.06-0012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Щиты настила, толщина 25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317,40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511,01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1 011,80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35 900,16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/812-008.0-3, Приказ № 812/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Конструкции из кирпича и блоков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35 864,26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/774-008.0, Приказ № 774/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Конструкции из кирпича и блоков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58,65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21 055,44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61 109,56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100 830,77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ГЭСН10-05-012-01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Облицовка стен глухих (без проемов) по металлическому одинарному каркасу гипсокартонными листами // Разборка </w:t>
            </w:r>
            <w:proofErr w:type="spell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вентфасадов</w:t>
            </w:r>
            <w:proofErr w:type="spellEnd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из ПВХ панелей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0,616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0,616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Объем=61,6 / 100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14.07.2022 № 571/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п.83 табл.2</w:t>
            </w: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ЗПМ=0,8; МАТ=0 к 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ТЗ=0,8; ТЗМ=0,8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39,803456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17 964,89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3,4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80,77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39,803456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451,34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17 964,89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3,22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0,068992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29,64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91.06.06-045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15 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0,068992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27,25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46,60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3,22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0,068992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29,64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01.7.03.04-0001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кВт-ч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2,1132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6,33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01.7.06.01-0042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Ленты эластичные самоклеящиеся для профилей направляющих 50х30000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93,81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01.7.06.04-0002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Ленты бумажные перфорированные армирующие для повышения 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трещиностойкости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стыков, ширина 52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840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01.7.06.04-0007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Ленты бумажные для создания искусственных трещин между каркасными конструкциями и примыкающими поверхностями, с липким слоем с одной стороны и 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антиадгезионным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покрытием с другой, цвет белый, ширина 65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0,3333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1 955,23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2 913,29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01.7.15.07-0152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52,34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62,81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01.7.15.14-0042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Шурупы самонарезающие стальные оксидированные с полукруглой головкой и крестообразным шлицем, остроконечные, диаметр 3,5 мм, длина 9,5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23,01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27,61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01.7.15.14-0044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3,5 мм, длина 25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16,67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23,02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27,62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07.2.06.03-0119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Профиль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направляющий из оцинкованной стали, для монтажа гипсовых перегородок и подвесных потолков, размеры 28х27 мм, толщина стали 0,6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80,95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44,16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36,65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07.2.06.03-0155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Профиль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направляющий из оцинкованной стали, размеры 60х27 мм, толщина стали 0,6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171,83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64,44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53,49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07.2.06.04-0093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Подвесы стальные оцинкованные прямые для крепления подвесного потолка к профилю, размеры профиля 60х27 мм, длина подвеса 300 мм, толщина 0,7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864,86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717,83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07.2.06.05-0017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Соединители профиля стальные оцинкованные одноуровневые потолочные (краб), размеры 148х148 мм, толщина 0,9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2 013,47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1 671,18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14.4.01.02-0012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68,29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106,53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14.5.11.03-0004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Смеси сухие 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шпатлевочные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универсальные на основе гипса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17,34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26,88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01.6.01.02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Листы гипсокартонные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17 994,53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/812-010.0-3, Приказ № 812/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Деревянные конструкции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17 652,63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/774-010.0, Приказ № 774/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Деревянные конструкции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46,75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8 412,44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71 530,55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44 062,82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ГЭСНр63-03-001-05</w:t>
            </w: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Разборка облицовки стен (колонн): из керамических глазурованных плиток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Объем=156 / 100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115,908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46 036,34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2,1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115,908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397,18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46 036,34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355,65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234,60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91.06.06-048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34,85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234,60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91.18.01-508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атм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), производительность до 5 м3/мин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2,5584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119,65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306,11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91.21.10-002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5,1168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14,69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999-9900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4,41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6,8796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46 270,94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/812-097.0-3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42 106,56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/774-097.0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20 821,92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70 227,61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109 555,07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ГЭСН15-02-019-03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стен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2,176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2,176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Объем=(156+61,6) / 100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70,69824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30 376,91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3,0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32,49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70,69824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30 376,91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110,27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2,02368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875,01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91.06.05-011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0,04352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1 762,74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76,71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4-100-050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0,04352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24,20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91.06.06-048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0,45696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29,16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0,45696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196,34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91.07.08-024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Растворосмесители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передвижные, объем барабана 65 л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1,5232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2,89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4,40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1,5232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654,47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57,86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1,10976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57,86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04.3.02.09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Смеси на цементной основе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1,8496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14.4.01.21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Грунтовка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31 251,92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/812-015.0-3, Приказ № 812/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28 408,00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/774-015.0, Приказ № 774/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41,65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13 016,42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33 476,32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72 844,47</w:t>
            </w:r>
          </w:p>
        </w:tc>
      </w:tr>
      <w:tr w:rsidR="00254C3B" w:rsidRPr="00EF695A" w:rsidTr="00053BF9">
        <w:trPr>
          <w:gridAfter w:val="1"/>
          <w:wAfter w:w="236" w:type="dxa"/>
          <w:trHeight w:val="840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ГЭСН15-02-019-07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2,176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2,176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Объем=(156+61,6) / 100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толщина 2см ПЗ=10 (ОЗП=10; ЭМ=10 к 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ЗПМ=10; МАТ=10 к 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ТЗ=10; ТЗМ=10)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67,456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28 983,82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3,0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67,456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28 983,82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108,88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2,00192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865,66</w:t>
            </w:r>
          </w:p>
        </w:tc>
      </w:tr>
      <w:tr w:rsidR="00254C3B" w:rsidRPr="00EF695A" w:rsidTr="00053BF9">
        <w:trPr>
          <w:gridAfter w:val="1"/>
          <w:wAfter w:w="236" w:type="dxa"/>
          <w:trHeight w:val="636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91.06.05-011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0,04352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1 762,74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76,71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4-100-050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0,04352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24,20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91.06.06-048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0,4352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27,77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0,4352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186,99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91.07.08-024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Растворосмесители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передвижные, объем барабана 65 л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1,5232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2,89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4,40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1,5232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654,47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57,86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1,10976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57,86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04.3.02.09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Смеси на цементной основе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0,085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1,8496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29 849,48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/812-015.0-3, Приказ № 812/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27 133,18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/774-015.0, Приказ № 774/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41,65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12 432,31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31 976,89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69 581,71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ФСБЦ-04.3.02.13-0223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Смеси сухие цементно-песчаные штукатурные, класс В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  <w:proofErr w:type="gramEnd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,5 (М100)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1,8496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1,8496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2 980,05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7 301,12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13 504,15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(Отделочные работы)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13 504,15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ГЭСН15-02-005-05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Высококачественная штукатурка фасадов декоративным раствором по камню: колонн прямоугольных гладких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2,176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2,176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Объем=(156+61,6) / 100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п.58б</w:t>
            </w: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ЗПМ=1,25; ТЗ=1,15; ТЗМ=1,25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580,5568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314 435,37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1-100-48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4,8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580,5568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541,61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314 435,37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197,02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91.06.03-061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Лебедки электрические тяговым усилием до 12,26 кН (1,25 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8,84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13,17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197,02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35 914,83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01.3.03.06-0003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Кислота соляная техническая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76,16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38,66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47,55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3 621,41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2,65472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138,42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04.3.01.07-0025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Раствор штукатурный, известковый, М100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4,7872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3 392,36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6 716,87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32 155,00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13.1.01.01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Раствор декоративный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1,5232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314 435,37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/812-015.0-3, Приказ № 812/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285 821,75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/774-015.0, Приказ № 774/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41,65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130 962,33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352 633,87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767 331,30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Штукатурка полимерная декоративная "короед", зерно 2 мм (цветная)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527,4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527,4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102,79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1,0506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56 954,55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(Отделочные работы)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Объем=3*175,8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Цена=123,35/1,2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п.92а</w:t>
            </w: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Заготовительно-складские расходы для материальных ресурсов (за исключением металлических конструкций) - 2% ПЗ=2% (ОЗП=2%; ЭМ=2%; МАТ=2%)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04.08.2020 № 421/</w:t>
            </w:r>
            <w:proofErr w:type="spellStart"/>
            <w:proofErr w:type="gram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п.91</w:t>
            </w: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Транспортные затраты, в случае невозможности их определения на основании расчета или по результатам конъюнктурного анализа (от отпускной цены оборудования) - до 3% ПЗ=1,03 (ОЗП=1,03; ЭМ=1,03; МАТ=1,03)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56 954,55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ГЭСН12-01-010-01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Объем=17 / 100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16,524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7 099,87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3,0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16,524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7 099,87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41,49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0,0459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27,86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91.05.01-017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8 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622,62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996,19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33,87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22,10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0,0119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7,62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0,0119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5,76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8 643,72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01.7.15.06-0022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Гвозди стальные толевые, диаметр 2-3 мм, длина 20-40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72,97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87,56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59,54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08.3.03.05-0002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Проволока канатная оцинкованная, диаметр 3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0,00204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149 930,17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175 418,30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357,85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08.3.05.05-0051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Сталь листовая оцинкованная, толщина 0,5 мм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0,0969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91 285,00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84 895,05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8 226,33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7 127,73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/812-012.0-3, Приказ № 812/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21.12.2020 п.25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Кровли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7 056,45</w:t>
            </w:r>
          </w:p>
        </w:tc>
      </w:tr>
      <w:tr w:rsidR="00254C3B" w:rsidRPr="00EF695A" w:rsidTr="00053BF9">
        <w:trPr>
          <w:gridAfter w:val="1"/>
          <w:wAfter w:w="236" w:type="dxa"/>
          <w:trHeight w:val="40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/774-012.0, Приказ № 774/</w:t>
            </w:r>
            <w:proofErr w:type="spellStart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от 11.12.2020 п.16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Кровли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48,45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3 453,39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154 839,88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26 322,78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5183" w:type="dxa"/>
            <w:gridSpan w:val="24"/>
            <w:shd w:val="clear" w:color="auto" w:fill="auto"/>
            <w:vAlign w:val="center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Вывоз и утилизация мусора</w:t>
            </w:r>
          </w:p>
        </w:tc>
      </w:tr>
      <w:tr w:rsidR="00254C3B" w:rsidRPr="00EF695A" w:rsidTr="00053BF9">
        <w:trPr>
          <w:gridAfter w:val="1"/>
          <w:wAfter w:w="236" w:type="dxa"/>
          <w:trHeight w:val="432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47-1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1 101,28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2 202,56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(Погрузо-разгрузочные работы при перевозке грузов (грунт, мусор и подобное))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2 202,56</w:t>
            </w:r>
          </w:p>
        </w:tc>
      </w:tr>
      <w:tr w:rsidR="00254C3B" w:rsidRPr="00EF695A" w:rsidTr="00053BF9">
        <w:trPr>
          <w:gridAfter w:val="1"/>
          <w:wAfter w:w="236" w:type="dxa"/>
          <w:trHeight w:val="124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02-15-1-01-0009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9 км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192,43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384,86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(Перевозка грузов автотранспортом (Автомобили-самосвалы))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384,86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Калькуляция</w:t>
            </w: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Утилизация строительного мусора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516,67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1 808,35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2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(Отдельные виды затрат, относимые на стоимость строительных работ)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1 808,35</w:t>
            </w:r>
          </w:p>
        </w:tc>
      </w:tr>
      <w:tr w:rsidR="00254C3B" w:rsidRPr="00EF695A" w:rsidTr="00053BF9">
        <w:trPr>
          <w:trHeight w:val="288"/>
        </w:trPr>
        <w:tc>
          <w:tcPr>
            <w:tcW w:w="10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2 Отделка колонн</w:t>
            </w:r>
            <w:proofErr w:type="gram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611 186,31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480 727,51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909,00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2 102,62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124 859,76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Перевозка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2 587,42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1 265 383,39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1 262 795,97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480 727,51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909,00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2 102,62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124 859,76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444 042,83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210 154,25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Перевозка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2 587,42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482 830,13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444 042,83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210 154,25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2 Отделка колонн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1 265 383,39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1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973,297996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1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4,830867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прямые затраты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985 314,60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606 421,17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9 838,25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6 796,19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320 498,03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Перевозка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41 760,96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1 835 670,04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1 793 909,08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606 421,17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9 838,25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6 796,19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320 498,03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572 869,83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277 485,61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Перевозка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41 760,96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ФОТ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613 217,36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накладные расходы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572 869,83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сметная прибыль (</w:t>
            </w:r>
            <w:proofErr w:type="spellStart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277 485,61</w:t>
            </w:r>
          </w:p>
        </w:tc>
      </w:tr>
      <w:tr w:rsidR="00254C3B" w:rsidRPr="00EF695A" w:rsidTr="00EF695A">
        <w:trPr>
          <w:gridAfter w:val="1"/>
          <w:wAfter w:w="236" w:type="dxa"/>
          <w:trHeight w:val="288"/>
        </w:trPr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tcBorders>
              <w:bottom w:val="single" w:sz="4" w:space="0" w:color="auto"/>
            </w:tcBorders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   Всего с учетом доп. работ и затрат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1 835 670,04</w:t>
            </w:r>
          </w:p>
        </w:tc>
      </w:tr>
      <w:tr w:rsidR="00EF695A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</w:tcPr>
          <w:p w:rsidR="00EF695A" w:rsidRPr="00EF695A" w:rsidRDefault="00EF695A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EF695A" w:rsidRPr="00EF695A" w:rsidRDefault="00EF695A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</w:tcPr>
          <w:p w:rsidR="00EF695A" w:rsidRPr="00EF695A" w:rsidRDefault="00EF695A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</w:t>
            </w: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 перерасчета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EF695A" w:rsidRPr="00EF695A" w:rsidRDefault="00EF695A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НДС 20%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ВСЕГО по смете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F695A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1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1273,460696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54C3B" w:rsidRPr="00EF695A" w:rsidTr="00053BF9">
        <w:trPr>
          <w:gridAfter w:val="1"/>
          <w:wAfter w:w="236" w:type="dxa"/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10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15,283922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254C3B" w:rsidRPr="00EF695A" w:rsidRDefault="00254C3B" w:rsidP="00EF695A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EF695A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254C3B" w:rsidRDefault="00254C3B" w:rsidP="00254C3B">
      <w:pPr>
        <w:spacing w:after="0"/>
        <w:jc w:val="center"/>
        <w:rPr>
          <w:rFonts w:ascii="PT Astra Serif" w:hAnsi="PT Astra Serif"/>
          <w:b/>
        </w:rPr>
      </w:pPr>
    </w:p>
    <w:p w:rsidR="0048038F" w:rsidRPr="00570AA2" w:rsidRDefault="0048038F" w:rsidP="00EA29BC">
      <w:pPr>
        <w:spacing w:after="0"/>
        <w:jc w:val="center"/>
        <w:rPr>
          <w:rFonts w:ascii="PT Astra Serif" w:hAnsi="PT Astra Serif"/>
          <w:b/>
        </w:rPr>
      </w:pPr>
    </w:p>
    <w:p w:rsidR="00B63BB6" w:rsidRPr="00A04E5B" w:rsidRDefault="00B63BB6" w:rsidP="00EA29BC">
      <w:pPr>
        <w:spacing w:after="0"/>
        <w:jc w:val="center"/>
        <w:rPr>
          <w:b/>
          <w:sz w:val="10"/>
          <w:szCs w:val="10"/>
        </w:rPr>
      </w:pPr>
    </w:p>
    <w:p w:rsidR="00A04E5B" w:rsidRDefault="00A04E5B" w:rsidP="00EA29BC">
      <w:pPr>
        <w:spacing w:after="0"/>
        <w:jc w:val="center"/>
        <w:rPr>
          <w:b/>
        </w:rPr>
      </w:pPr>
    </w:p>
    <w:p w:rsidR="00362FDB" w:rsidRDefault="00362FDB" w:rsidP="00D401F5"/>
    <w:sectPr w:rsidR="00362FDB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03198"/>
    <w:rsid w:val="000149A2"/>
    <w:rsid w:val="00023BD8"/>
    <w:rsid w:val="00046362"/>
    <w:rsid w:val="00053BF9"/>
    <w:rsid w:val="00066D33"/>
    <w:rsid w:val="00096756"/>
    <w:rsid w:val="000A755A"/>
    <w:rsid w:val="001219F2"/>
    <w:rsid w:val="0013290F"/>
    <w:rsid w:val="001549BB"/>
    <w:rsid w:val="00166FA5"/>
    <w:rsid w:val="00167F1D"/>
    <w:rsid w:val="001B4BCC"/>
    <w:rsid w:val="001D6C2C"/>
    <w:rsid w:val="001F133D"/>
    <w:rsid w:val="00220B6D"/>
    <w:rsid w:val="00231465"/>
    <w:rsid w:val="00251124"/>
    <w:rsid w:val="00254C3B"/>
    <w:rsid w:val="00272101"/>
    <w:rsid w:val="00273EF4"/>
    <w:rsid w:val="00284482"/>
    <w:rsid w:val="0029100D"/>
    <w:rsid w:val="002B29EE"/>
    <w:rsid w:val="002D66DB"/>
    <w:rsid w:val="00326685"/>
    <w:rsid w:val="003433A4"/>
    <w:rsid w:val="00362FDB"/>
    <w:rsid w:val="0036412D"/>
    <w:rsid w:val="0037563B"/>
    <w:rsid w:val="00375827"/>
    <w:rsid w:val="00394E06"/>
    <w:rsid w:val="00401DB1"/>
    <w:rsid w:val="00415DB3"/>
    <w:rsid w:val="0047558A"/>
    <w:rsid w:val="0048038F"/>
    <w:rsid w:val="004B7D88"/>
    <w:rsid w:val="004E710E"/>
    <w:rsid w:val="00502823"/>
    <w:rsid w:val="0051387F"/>
    <w:rsid w:val="00570AA2"/>
    <w:rsid w:val="005A5646"/>
    <w:rsid w:val="005B571D"/>
    <w:rsid w:val="005F2913"/>
    <w:rsid w:val="006113A4"/>
    <w:rsid w:val="006A4D10"/>
    <w:rsid w:val="007040A7"/>
    <w:rsid w:val="00741D51"/>
    <w:rsid w:val="00753B85"/>
    <w:rsid w:val="00756017"/>
    <w:rsid w:val="00756EC6"/>
    <w:rsid w:val="00757E69"/>
    <w:rsid w:val="00784D30"/>
    <w:rsid w:val="007B48B3"/>
    <w:rsid w:val="007F0C2E"/>
    <w:rsid w:val="007F38D8"/>
    <w:rsid w:val="00835539"/>
    <w:rsid w:val="00844D7C"/>
    <w:rsid w:val="008538DD"/>
    <w:rsid w:val="0085464C"/>
    <w:rsid w:val="008832B1"/>
    <w:rsid w:val="00885521"/>
    <w:rsid w:val="00890CDC"/>
    <w:rsid w:val="008B0107"/>
    <w:rsid w:val="008C45DB"/>
    <w:rsid w:val="008C5330"/>
    <w:rsid w:val="008D13E4"/>
    <w:rsid w:val="008D67CA"/>
    <w:rsid w:val="008D6856"/>
    <w:rsid w:val="0092298F"/>
    <w:rsid w:val="00960E20"/>
    <w:rsid w:val="009779FE"/>
    <w:rsid w:val="0098226C"/>
    <w:rsid w:val="0098302D"/>
    <w:rsid w:val="0098394F"/>
    <w:rsid w:val="009C566A"/>
    <w:rsid w:val="009E2841"/>
    <w:rsid w:val="00A04E5B"/>
    <w:rsid w:val="00A205C8"/>
    <w:rsid w:val="00A20B83"/>
    <w:rsid w:val="00A375BE"/>
    <w:rsid w:val="00A66270"/>
    <w:rsid w:val="00A90652"/>
    <w:rsid w:val="00A9714B"/>
    <w:rsid w:val="00AF34D8"/>
    <w:rsid w:val="00B23050"/>
    <w:rsid w:val="00B36198"/>
    <w:rsid w:val="00B502C0"/>
    <w:rsid w:val="00B51B0C"/>
    <w:rsid w:val="00B557D4"/>
    <w:rsid w:val="00B57EF5"/>
    <w:rsid w:val="00B63BB6"/>
    <w:rsid w:val="00BB2A71"/>
    <w:rsid w:val="00BB516E"/>
    <w:rsid w:val="00BB58FD"/>
    <w:rsid w:val="00BC5C0F"/>
    <w:rsid w:val="00BD029A"/>
    <w:rsid w:val="00BD27D3"/>
    <w:rsid w:val="00BE3C9F"/>
    <w:rsid w:val="00C215F3"/>
    <w:rsid w:val="00C24D26"/>
    <w:rsid w:val="00C47732"/>
    <w:rsid w:val="00C546AF"/>
    <w:rsid w:val="00CB1EDC"/>
    <w:rsid w:val="00CE0DC4"/>
    <w:rsid w:val="00CF5DD7"/>
    <w:rsid w:val="00D22332"/>
    <w:rsid w:val="00D3079E"/>
    <w:rsid w:val="00D31EBF"/>
    <w:rsid w:val="00D401F5"/>
    <w:rsid w:val="00D83F81"/>
    <w:rsid w:val="00D9188F"/>
    <w:rsid w:val="00D961A0"/>
    <w:rsid w:val="00E1171F"/>
    <w:rsid w:val="00E1561C"/>
    <w:rsid w:val="00E3255A"/>
    <w:rsid w:val="00E51714"/>
    <w:rsid w:val="00E635A0"/>
    <w:rsid w:val="00EA29BC"/>
    <w:rsid w:val="00EC23D3"/>
    <w:rsid w:val="00ED5A44"/>
    <w:rsid w:val="00EE5787"/>
    <w:rsid w:val="00EF695A"/>
    <w:rsid w:val="00F057F4"/>
    <w:rsid w:val="00F23583"/>
    <w:rsid w:val="00F459CF"/>
    <w:rsid w:val="00F51D1C"/>
    <w:rsid w:val="00F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6311-0626-4BFE-A291-8EFB334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19</Pages>
  <Words>5724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96</cp:revision>
  <cp:lastPrinted>2024-04-11T07:29:00Z</cp:lastPrinted>
  <dcterms:created xsi:type="dcterms:W3CDTF">2020-01-29T05:32:00Z</dcterms:created>
  <dcterms:modified xsi:type="dcterms:W3CDTF">2024-04-11T07:39:00Z</dcterms:modified>
</cp:coreProperties>
</file>